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15" w:rsidRPr="00867A8C" w:rsidRDefault="00142154" w:rsidP="00142154">
      <w:pPr>
        <w:pStyle w:val="Header"/>
        <w:tabs>
          <w:tab w:val="clear" w:pos="4320"/>
          <w:tab w:val="clear" w:pos="8640"/>
          <w:tab w:val="left" w:pos="7560"/>
        </w:tabs>
        <w:ind w:right="-1109"/>
        <w:rPr>
          <w:szCs w:val="22"/>
          <w:lang w:val="pt-BR"/>
        </w:rPr>
      </w:pPr>
      <w:r w:rsidRPr="00231DB3">
        <w:rPr>
          <w:szCs w:val="22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85pt;margin-top:-50.4pt;width:320.05pt;height:28.05pt;z-index:-251655168;mso-wrap-edited:f" wrapcoords="3572 1580 2041 2634 170 7376 170 11590 2381 19493 5272 20020 11055 20020 17008 20020 21260 12117 21600 4215 18709 2107 9524 1580 3572 1580" o:allowincell="f" fillcolor="window">
            <v:imagedata r:id="rId9" o:title=""/>
            <w10:wrap type="tight"/>
          </v:shape>
          <o:OLEObject Type="Embed" ProgID="Word.Picture.8" ShapeID="_x0000_s1026" DrawAspect="Content" ObjectID="_1646470618" r:id="rId10"/>
        </w:pict>
      </w:r>
      <w:r w:rsidR="002F7D15" w:rsidRPr="00867A8C">
        <w:rPr>
          <w:lang w:val="pt-BR"/>
        </w:rPr>
        <w:t>QUINQUAGÉSIMO QUARTO PERÍODO EXTRAORDINÁRIO</w:t>
      </w:r>
      <w:r w:rsidRPr="00142154">
        <w:rPr>
          <w:lang w:val="pt-BR"/>
        </w:rPr>
        <w:t xml:space="preserve"> </w:t>
      </w:r>
      <w:r w:rsidRPr="00867A8C">
        <w:rPr>
          <w:lang w:val="pt-BR"/>
        </w:rPr>
        <w:t>DE SESSÕES</w:t>
      </w:r>
      <w:r w:rsidR="002F7D15" w:rsidRPr="00867A8C">
        <w:rPr>
          <w:lang w:val="pt-BR"/>
        </w:rPr>
        <w:tab/>
      </w:r>
      <w:proofErr w:type="spellStart"/>
      <w:proofErr w:type="gramStart"/>
      <w:r w:rsidR="002F7D15" w:rsidRPr="00867A8C">
        <w:rPr>
          <w:lang w:val="pt-BR"/>
        </w:rPr>
        <w:t>OEA.</w:t>
      </w:r>
      <w:proofErr w:type="gramEnd"/>
      <w:r w:rsidR="002F7D15" w:rsidRPr="00867A8C">
        <w:rPr>
          <w:lang w:val="pt-BR"/>
        </w:rPr>
        <w:t>Ser.P</w:t>
      </w:r>
      <w:proofErr w:type="spellEnd"/>
    </w:p>
    <w:p w:rsidR="002F7D15" w:rsidRPr="00867A8C" w:rsidRDefault="00142154" w:rsidP="0014215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560"/>
        </w:tabs>
        <w:ind w:right="-1469"/>
        <w:jc w:val="left"/>
        <w:rPr>
          <w:szCs w:val="22"/>
          <w:lang w:val="pt-BR"/>
        </w:rPr>
      </w:pPr>
      <w:r w:rsidRPr="00867A8C">
        <w:rPr>
          <w:lang w:val="pt-BR"/>
        </w:rPr>
        <w:t>20 de março de 2020</w:t>
      </w:r>
      <w:r w:rsidR="002F7D15" w:rsidRPr="00867A8C">
        <w:rPr>
          <w:lang w:val="pt-BR"/>
        </w:rPr>
        <w:tab/>
        <w:t>AG/</w:t>
      </w:r>
      <w:proofErr w:type="spellStart"/>
      <w:proofErr w:type="gramStart"/>
      <w:r w:rsidR="002F7D15" w:rsidRPr="00867A8C">
        <w:rPr>
          <w:lang w:val="pt-BR"/>
        </w:rPr>
        <w:t>doc.</w:t>
      </w:r>
      <w:proofErr w:type="gramEnd"/>
      <w:r w:rsidR="002F7D15" w:rsidRPr="00867A8C">
        <w:rPr>
          <w:lang w:val="pt-BR"/>
        </w:rPr>
        <w:t>5</w:t>
      </w:r>
      <w:proofErr w:type="spellEnd"/>
      <w:r w:rsidR="002F7D15" w:rsidRPr="00867A8C">
        <w:rPr>
          <w:lang w:val="pt-BR"/>
        </w:rPr>
        <w:t xml:space="preserve"> (</w:t>
      </w:r>
      <w:proofErr w:type="spellStart"/>
      <w:r w:rsidR="002F7D15" w:rsidRPr="00867A8C">
        <w:rPr>
          <w:lang w:val="pt-BR"/>
        </w:rPr>
        <w:t>LIV-E</w:t>
      </w:r>
      <w:proofErr w:type="spellEnd"/>
      <w:r w:rsidR="002F7D15" w:rsidRPr="00867A8C">
        <w:rPr>
          <w:lang w:val="pt-BR"/>
        </w:rPr>
        <w:t xml:space="preserve">/20) rev. </w:t>
      </w:r>
      <w:r w:rsidR="00867A8C" w:rsidRPr="00867A8C">
        <w:rPr>
          <w:lang w:val="pt-BR"/>
        </w:rPr>
        <w:t>2</w:t>
      </w:r>
    </w:p>
    <w:p w:rsidR="002F7D15" w:rsidRPr="00867A8C" w:rsidRDefault="00142154" w:rsidP="0014215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560"/>
        </w:tabs>
        <w:ind w:right="-1109"/>
        <w:rPr>
          <w:szCs w:val="22"/>
          <w:lang w:val="pt-BR"/>
        </w:rPr>
      </w:pPr>
      <w:r w:rsidRPr="00867A8C">
        <w:rPr>
          <w:lang w:val="pt-BR"/>
        </w:rPr>
        <w:t>Washington, D.C.</w:t>
      </w:r>
      <w:r w:rsidR="002F7D15" w:rsidRPr="00867A8C">
        <w:rPr>
          <w:lang w:val="pt-BR"/>
        </w:rPr>
        <w:tab/>
        <w:t>2</w:t>
      </w:r>
      <w:r w:rsidR="00867A8C" w:rsidRPr="00867A8C">
        <w:rPr>
          <w:lang w:val="pt-BR"/>
        </w:rPr>
        <w:t>3</w:t>
      </w:r>
      <w:r w:rsidR="002F7D15" w:rsidRPr="00867A8C">
        <w:rPr>
          <w:lang w:val="pt-BR"/>
        </w:rPr>
        <w:t xml:space="preserve"> março 2020</w:t>
      </w:r>
    </w:p>
    <w:p w:rsidR="002F7D15" w:rsidRPr="00867A8C" w:rsidRDefault="002F7D15" w:rsidP="0014215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560"/>
        </w:tabs>
        <w:ind w:right="-1109"/>
        <w:rPr>
          <w:szCs w:val="22"/>
          <w:lang w:val="pt-BR"/>
        </w:rPr>
      </w:pPr>
      <w:r w:rsidRPr="00867A8C">
        <w:rPr>
          <w:lang w:val="pt-BR"/>
        </w:rPr>
        <w:tab/>
        <w:t>Original: inglês</w:t>
      </w:r>
    </w:p>
    <w:p w:rsidR="002F7D15" w:rsidRPr="00867A8C" w:rsidRDefault="002F7D15" w:rsidP="002F7D15">
      <w:pPr>
        <w:widowControl/>
        <w:rPr>
          <w:lang w:val="pt-BR"/>
        </w:rPr>
      </w:pPr>
    </w:p>
    <w:p w:rsidR="002F7D15" w:rsidRPr="00867A8C" w:rsidRDefault="002F7D15" w:rsidP="002F7D15">
      <w:pPr>
        <w:rPr>
          <w:szCs w:val="22"/>
          <w:lang w:val="pt-BR"/>
        </w:rPr>
      </w:pPr>
    </w:p>
    <w:p w:rsidR="002F7D15" w:rsidRPr="00867A8C" w:rsidRDefault="002F7D15" w:rsidP="002F7D15">
      <w:pPr>
        <w:rPr>
          <w:szCs w:val="22"/>
          <w:lang w:val="pt-BR"/>
        </w:rPr>
      </w:pPr>
    </w:p>
    <w:p w:rsidR="002F7D15" w:rsidRPr="00867A8C" w:rsidRDefault="002F7D15" w:rsidP="002F7D15">
      <w:pPr>
        <w:rPr>
          <w:szCs w:val="22"/>
          <w:lang w:val="pt-BR"/>
        </w:rPr>
      </w:pPr>
    </w:p>
    <w:p w:rsidR="002F7D15" w:rsidRPr="00867A8C" w:rsidRDefault="002F7D15" w:rsidP="002F7D1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pt-BR"/>
        </w:rPr>
      </w:pPr>
      <w:r w:rsidRPr="00867A8C">
        <w:rPr>
          <w:lang w:val="pt-BR"/>
        </w:rPr>
        <w:t>RECOMENDAÇÕES SOBRE PROCEDIMENTOS</w:t>
      </w:r>
      <w:r w:rsidR="00867A8C" w:rsidRPr="00867A8C">
        <w:rPr>
          <w:rStyle w:val="FootnoteReference"/>
          <w:szCs w:val="22"/>
          <w:u w:val="single"/>
          <w:vertAlign w:val="superscript"/>
          <w:lang w:val="pt-BR"/>
        </w:rPr>
        <w:footnoteReference w:id="1"/>
      </w:r>
      <w:r w:rsidRPr="00867A8C">
        <w:rPr>
          <w:lang w:val="pt-BR"/>
        </w:rPr>
        <w:t xml:space="preserve"> PARA O QUINQUAGÉSIMO QUARTO PERÍODO EXTRAORDINÁRIO DE SESSÕES DA ASSEMBLEIA GERAL</w:t>
      </w:r>
    </w:p>
    <w:p w:rsidR="002F7D15" w:rsidRPr="00867A8C" w:rsidRDefault="002F7D15" w:rsidP="002F7D1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pt-BR"/>
        </w:rPr>
      </w:pPr>
    </w:p>
    <w:p w:rsidR="002F7D15" w:rsidRPr="00867A8C" w:rsidRDefault="002F7D15" w:rsidP="002F7D1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pt-BR"/>
        </w:rPr>
      </w:pPr>
      <w:r w:rsidRPr="00867A8C">
        <w:rPr>
          <w:lang w:val="pt-BR"/>
        </w:rPr>
        <w:t>(Aprovado na primeira sessão plenária realizada em 20 de março de 2020)</w:t>
      </w:r>
    </w:p>
    <w:p w:rsidR="002F7D15" w:rsidRPr="00867A8C" w:rsidRDefault="002F7D15" w:rsidP="002F7D1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 w:val="24"/>
          <w:szCs w:val="24"/>
          <w:lang w:val="pt-BR"/>
        </w:rPr>
      </w:pPr>
    </w:p>
    <w:p w:rsidR="002F7D15" w:rsidRPr="00867A8C" w:rsidRDefault="002F7D15" w:rsidP="002F7D1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 w:val="24"/>
          <w:szCs w:val="24"/>
          <w:lang w:val="pt-BR"/>
        </w:rPr>
      </w:pPr>
    </w:p>
    <w:p w:rsidR="002F7D15" w:rsidRPr="00867A8C" w:rsidRDefault="002F7D15" w:rsidP="002F7D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Cs w:val="22"/>
          <w:lang w:val="pt-BR"/>
        </w:rPr>
      </w:pPr>
      <w:r w:rsidRPr="00867A8C">
        <w:rPr>
          <w:lang w:val="pt-BR"/>
        </w:rPr>
        <w:t>A Comissão Preparatória da Assembleia Geral submete à consideração da Assembleia Geral as seguintes recomendações sobre assuntos de procedimento para o Quinquagésimo Quarto Período Extraordinário de Sessões:</w:t>
      </w:r>
    </w:p>
    <w:p w:rsidR="002F7D15" w:rsidRPr="00867A8C" w:rsidRDefault="002F7D15" w:rsidP="002F7D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pt-BR"/>
        </w:rPr>
      </w:pPr>
    </w:p>
    <w:p w:rsidR="002F7D15" w:rsidRPr="00867A8C" w:rsidRDefault="002F7D15" w:rsidP="002F7D15">
      <w:pPr>
        <w:widowControl/>
        <w:numPr>
          <w:ilvl w:val="0"/>
          <w:numId w:val="39"/>
        </w:numPr>
        <w:tabs>
          <w:tab w:val="clear" w:pos="360"/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1440"/>
          <w:tab w:val="left" w:pos="1530"/>
        </w:tabs>
        <w:ind w:left="1440" w:hanging="720"/>
        <w:rPr>
          <w:szCs w:val="22"/>
          <w:lang w:val="pt-BR"/>
        </w:rPr>
      </w:pPr>
      <w:r w:rsidRPr="00867A8C">
        <w:rPr>
          <w:lang w:val="pt-BR"/>
        </w:rPr>
        <w:t>Que a duração máxima das exposições dos Chefes de Delegação se limite a seis minutos;</w:t>
      </w:r>
    </w:p>
    <w:p w:rsidR="002F7D15" w:rsidRPr="00867A8C" w:rsidRDefault="002F7D15" w:rsidP="002F7D15">
      <w:pPr>
        <w:tabs>
          <w:tab w:val="left" w:pos="1530"/>
        </w:tabs>
        <w:rPr>
          <w:szCs w:val="22"/>
          <w:lang w:val="pt-BR"/>
        </w:rPr>
      </w:pPr>
      <w:r w:rsidRPr="00867A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FAB93F" wp14:editId="23A1A75D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D15" w:rsidRPr="00CA12D1" w:rsidRDefault="002F7D15" w:rsidP="002F7D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AG08008P03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824.4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fU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IVmfodQpODz24mT0cQ5ddprq/l+V3jYRcNlRs2K1ScmgYrYBdaG/6F1dH&#10;HG1B1sMnWUEYujXSAe1r1dnSQTEQoEOXnk6dsVRKOJxM4kkUg6kEWxTFs8C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" filled="f" stroked="f">
                <v:textbox>
                  <w:txbxContent>
                    <w:p w:rsidR="002F7D15" w:rsidRPr="00CA12D1" w:rsidRDefault="002F7D15" w:rsidP="002F7D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AG08008P03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F7D15" w:rsidRPr="00867A8C" w:rsidRDefault="002F7D15" w:rsidP="002F7D15">
      <w:pPr>
        <w:widowControl/>
        <w:numPr>
          <w:ilvl w:val="0"/>
          <w:numId w:val="39"/>
        </w:numPr>
        <w:tabs>
          <w:tab w:val="clear" w:pos="360"/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1440"/>
          <w:tab w:val="left" w:pos="1530"/>
        </w:tabs>
        <w:ind w:left="1440" w:hanging="720"/>
        <w:rPr>
          <w:szCs w:val="22"/>
          <w:lang w:val="pt-BR"/>
        </w:rPr>
      </w:pPr>
      <w:r w:rsidRPr="00867A8C">
        <w:rPr>
          <w:lang w:val="pt-BR"/>
        </w:rPr>
        <w:t>Que as sessões tenham atas textuais no caso de sessões plenárias, e atas resumidas no caso de reuniões da Comissão Geral, se a Assembleia Geral decidir instalar uma Comissão Geral;</w:t>
      </w:r>
    </w:p>
    <w:p w:rsidR="002F7D15" w:rsidRPr="00867A8C" w:rsidRDefault="002F7D15" w:rsidP="002F7D15">
      <w:pPr>
        <w:tabs>
          <w:tab w:val="left" w:pos="1530"/>
        </w:tabs>
        <w:rPr>
          <w:szCs w:val="22"/>
          <w:lang w:val="pt-BR"/>
        </w:rPr>
      </w:pPr>
    </w:p>
    <w:p w:rsidR="002F7D15" w:rsidRPr="00867A8C" w:rsidRDefault="002F7D15" w:rsidP="002F7D15">
      <w:pPr>
        <w:widowControl/>
        <w:numPr>
          <w:ilvl w:val="0"/>
          <w:numId w:val="39"/>
        </w:numPr>
        <w:tabs>
          <w:tab w:val="clear" w:pos="360"/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1440"/>
          <w:tab w:val="left" w:pos="1530"/>
        </w:tabs>
        <w:ind w:left="1440" w:hanging="720"/>
        <w:rPr>
          <w:szCs w:val="22"/>
          <w:lang w:val="pt-BR"/>
        </w:rPr>
      </w:pPr>
      <w:r w:rsidRPr="00867A8C">
        <w:rPr>
          <w:lang w:val="pt-BR"/>
        </w:rPr>
        <w:t>Com relação à gravação das reuniões e sessões, que a Secretaria-Geral seja incumbida de tomar todas as medidas internas necessárias para assegurar que as gravações em áudio de todas as reuniões e sessões do Quinquagésimo Quarto Período Extraordinário de Sessões da Assembleia Geral sejam devidamente realizadas, guardadas e preservadas (inclusive cópias extras/</w:t>
      </w:r>
      <w:r w:rsidRPr="00867A8C">
        <w:rPr>
          <w:i/>
          <w:iCs/>
          <w:lang w:val="pt-BR"/>
        </w:rPr>
        <w:t>back-ups</w:t>
      </w:r>
      <w:r w:rsidRPr="00867A8C">
        <w:rPr>
          <w:lang w:val="pt-BR"/>
        </w:rPr>
        <w:t>), e colocadas à disposição dos Estados membros posteriormente, dentro de um prazo razoável.</w:t>
      </w:r>
    </w:p>
    <w:p w:rsidR="002F7D15" w:rsidRPr="00867A8C" w:rsidRDefault="002F7D15" w:rsidP="002F7D1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pt-BR"/>
        </w:rPr>
      </w:pPr>
    </w:p>
    <w:p w:rsidR="002F7D15" w:rsidRPr="00867A8C" w:rsidRDefault="002F7D1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lang w:val="pt-BR"/>
        </w:rPr>
      </w:pPr>
      <w:r w:rsidRPr="00867A8C">
        <w:rPr>
          <w:lang w:val="pt-BR"/>
        </w:rPr>
        <w:br w:type="page"/>
      </w:r>
    </w:p>
    <w:p w:rsidR="00867A8C" w:rsidRPr="00867A8C" w:rsidRDefault="00867A8C" w:rsidP="00867A8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jc w:val="center"/>
        <w:rPr>
          <w:szCs w:val="22"/>
          <w:lang w:val="pt-BR"/>
        </w:rPr>
      </w:pPr>
      <w:r w:rsidRPr="00867A8C">
        <w:rPr>
          <w:szCs w:val="22"/>
          <w:lang w:val="pt-BR"/>
        </w:rPr>
        <w:lastRenderedPageBreak/>
        <w:t>NOTA DE RODAPÉ</w:t>
      </w:r>
    </w:p>
    <w:p w:rsidR="00867A8C" w:rsidRPr="00867A8C" w:rsidRDefault="00867A8C" w:rsidP="00867A8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jc w:val="center"/>
        <w:rPr>
          <w:szCs w:val="22"/>
          <w:lang w:val="pt-BR"/>
        </w:rPr>
      </w:pPr>
    </w:p>
    <w:p w:rsidR="00867A8C" w:rsidRPr="00867A8C" w:rsidRDefault="00867A8C" w:rsidP="00867A8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jc w:val="center"/>
        <w:rPr>
          <w:szCs w:val="22"/>
          <w:lang w:val="pt-BR"/>
        </w:rPr>
      </w:pPr>
    </w:p>
    <w:p w:rsidR="00867A8C" w:rsidRPr="00867A8C" w:rsidRDefault="00867A8C" w:rsidP="00867A8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sz w:val="20"/>
          <w:lang w:val="pt-BR"/>
        </w:rPr>
      </w:pPr>
      <w:r w:rsidRPr="00867A8C">
        <w:rPr>
          <w:sz w:val="20"/>
          <w:lang w:val="pt-BR"/>
        </w:rPr>
        <w:t xml:space="preserve">1. </w:t>
      </w:r>
      <w:r w:rsidRPr="00867A8C">
        <w:rPr>
          <w:sz w:val="20"/>
          <w:lang w:val="pt-BR"/>
        </w:rPr>
        <w:tab/>
        <w:t>… Em virtude das inconsistências e irregularidades identificadas no relatório de credenciais do Secretário-Geral apresentado à Assembleia Geral, as quais carecem de fundamento jurídico e vão contra os documentos fundacionais da Organização dos Estados Americanos, o México reserva-se o direito de questionar a validade de todos os atos e decisões que emanem do Quinquagésimo Quarto Período Extraordinário de Sessões da Assembleia Geral da OEA. A presente reserva se faz em acompanhamento à nota de rodapé introduzida nos documentos do Quadragésimo Nono Período Ordinário de Sessões da Assembleia Geral e à reserva lida pelo México na sessão ordinária do Conselho Permanente realizada em 23 de abril de 2019, bem como à nota da Missão Permanente do México à Presidência do Conselho Permanente, circulada em 17 de abril de 2019, em referência à resolução CP/RES. 1124 (2217/19), “Resolução sobre a situação na Venezuela”, aprovada pelo Conselho Permanente na sessão extraordinária realizada em 9 de abril de 2019.</w:t>
      </w:r>
    </w:p>
    <w:p w:rsidR="00EF0663" w:rsidRPr="00867A8C" w:rsidRDefault="001C0785" w:rsidP="002F7D15">
      <w:pPr>
        <w:rPr>
          <w:lang w:val="pt-BR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85" w:rsidRPr="001C0785" w:rsidRDefault="001C07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AG08041P04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7.2pt;margin-top:10in;width:266.2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" filled="f" stroked="f">
                <v:stroke joinstyle="round"/>
                <v:path arrowok="t"/>
                <v:textbox>
                  <w:txbxContent>
                    <w:p w:rsidR="001C0785" w:rsidRPr="001C0785" w:rsidRDefault="001C07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AG08041P04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F0663" w:rsidRPr="00867A8C" w:rsidSect="0068494C">
      <w:headerReference w:type="default" r:id="rId11"/>
      <w:headerReference w:type="first" r:id="rId12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67" w:rsidRDefault="002E1967">
      <w:pPr>
        <w:spacing w:line="20" w:lineRule="exact"/>
      </w:pPr>
    </w:p>
  </w:endnote>
  <w:endnote w:type="continuationSeparator" w:id="0">
    <w:p w:rsidR="002E1967" w:rsidRPr="004D6A6C" w:rsidRDefault="002E1967">
      <w:r>
        <w:t xml:space="preserve"> </w:t>
      </w:r>
    </w:p>
  </w:endnote>
  <w:endnote w:type="continuationNotice" w:id="1">
    <w:p w:rsidR="002E1967" w:rsidRPr="004D6A6C" w:rsidRDefault="002E19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67" w:rsidRPr="004D6A6C" w:rsidRDefault="002E1967">
      <w:r>
        <w:separator/>
      </w:r>
    </w:p>
  </w:footnote>
  <w:footnote w:type="continuationSeparator" w:id="0">
    <w:p w:rsidR="002E1967" w:rsidRPr="004D6A6C" w:rsidRDefault="002E1967">
      <w:r>
        <w:continuationSeparator/>
      </w:r>
    </w:p>
  </w:footnote>
  <w:footnote w:id="1">
    <w:p w:rsidR="00867A8C" w:rsidRPr="00867A8C" w:rsidRDefault="00867A8C" w:rsidP="00867A8C">
      <w:pPr>
        <w:pStyle w:val="FootnoteText"/>
        <w:tabs>
          <w:tab w:val="clear" w:pos="360"/>
          <w:tab w:val="left" w:pos="426"/>
        </w:tabs>
        <w:ind w:left="709"/>
        <w:rPr>
          <w:lang w:val="pt-BR"/>
        </w:rPr>
      </w:pPr>
      <w:r>
        <w:tab/>
      </w:r>
      <w:r>
        <w:rPr>
          <w:rStyle w:val="FootnoteReference"/>
        </w:rPr>
        <w:footnoteRef/>
      </w:r>
      <w:r w:rsidRPr="00142154">
        <w:rPr>
          <w:lang w:val="pt-BR"/>
        </w:rPr>
        <w:t>.</w:t>
      </w:r>
      <w:r w:rsidRPr="00142154">
        <w:rPr>
          <w:rFonts w:hAnsi="Times New Roman"/>
          <w:sz w:val="20"/>
          <w:lang w:val="pt-BR"/>
        </w:rPr>
        <w:tab/>
      </w:r>
      <w:r w:rsidRPr="002E0974">
        <w:rPr>
          <w:lang w:val="pt-BR"/>
        </w:rPr>
        <w:t xml:space="preserve">O </w:t>
      </w:r>
      <w:r w:rsidRPr="002E0974">
        <w:rPr>
          <w:rFonts w:hAnsi="Times New Roman"/>
          <w:sz w:val="20"/>
          <w:lang w:val="pt-BR"/>
        </w:rPr>
        <w:t>México reitera a posição expressa em sua intervenção feita durante a apresentação do relatório do Secretário-Geral sobre credenciais, no âmbito da sessão plenária do Quinquagésimo Quarto Período Extraordinário de Sessões da Assembleia Geral. …</w:t>
      </w:r>
      <w:r w:rsidRPr="00867A8C">
        <w:rPr>
          <w:lang w:val="pt-BR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4C" w:rsidRPr="004D6A6C" w:rsidRDefault="0068494C" w:rsidP="0068494C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07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80" w:rsidRDefault="00E54480">
    <w:pPr>
      <w:pStyle w:val="Header"/>
    </w:pPr>
  </w:p>
  <w:p w:rsidR="00E54480" w:rsidRDefault="00E54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16B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747CD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>
    <w:nsid w:val="05A40EB4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">
    <w:nsid w:val="075A4A18"/>
    <w:multiLevelType w:val="hybridMultilevel"/>
    <w:tmpl w:val="6A0003C2"/>
    <w:lvl w:ilvl="0" w:tplc="71F08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CE60A9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5">
    <w:nsid w:val="0D8602EF"/>
    <w:multiLevelType w:val="hybridMultilevel"/>
    <w:tmpl w:val="2D5A6320"/>
    <w:lvl w:ilvl="0" w:tplc="CAE0AA2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389AD21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D0F01BEE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CBB2E6A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1A8541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42C9E5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E0283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87CF57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ABC9EA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6131C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7">
    <w:nsid w:val="125464B5"/>
    <w:multiLevelType w:val="hybridMultilevel"/>
    <w:tmpl w:val="C1A67938"/>
    <w:lvl w:ilvl="0" w:tplc="E4485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0CC07A" w:tentative="1">
      <w:start w:val="1"/>
      <w:numFmt w:val="lowerLetter"/>
      <w:lvlText w:val="%2."/>
      <w:lvlJc w:val="left"/>
      <w:pPr>
        <w:ind w:left="1440" w:hanging="360"/>
      </w:pPr>
    </w:lvl>
    <w:lvl w:ilvl="2" w:tplc="C28641D8" w:tentative="1">
      <w:start w:val="1"/>
      <w:numFmt w:val="lowerRoman"/>
      <w:lvlText w:val="%3."/>
      <w:lvlJc w:val="right"/>
      <w:pPr>
        <w:ind w:left="2160" w:hanging="180"/>
      </w:pPr>
    </w:lvl>
    <w:lvl w:ilvl="3" w:tplc="8D38089E" w:tentative="1">
      <w:start w:val="1"/>
      <w:numFmt w:val="decimal"/>
      <w:lvlText w:val="%4."/>
      <w:lvlJc w:val="left"/>
      <w:pPr>
        <w:ind w:left="2880" w:hanging="360"/>
      </w:pPr>
    </w:lvl>
    <w:lvl w:ilvl="4" w:tplc="063C9EB0" w:tentative="1">
      <w:start w:val="1"/>
      <w:numFmt w:val="lowerLetter"/>
      <w:lvlText w:val="%5."/>
      <w:lvlJc w:val="left"/>
      <w:pPr>
        <w:ind w:left="3600" w:hanging="360"/>
      </w:pPr>
    </w:lvl>
    <w:lvl w:ilvl="5" w:tplc="45E2409A" w:tentative="1">
      <w:start w:val="1"/>
      <w:numFmt w:val="lowerRoman"/>
      <w:lvlText w:val="%6."/>
      <w:lvlJc w:val="right"/>
      <w:pPr>
        <w:ind w:left="4320" w:hanging="180"/>
      </w:pPr>
    </w:lvl>
    <w:lvl w:ilvl="6" w:tplc="AEC2EF74" w:tentative="1">
      <w:start w:val="1"/>
      <w:numFmt w:val="decimal"/>
      <w:lvlText w:val="%7."/>
      <w:lvlJc w:val="left"/>
      <w:pPr>
        <w:ind w:left="5040" w:hanging="360"/>
      </w:pPr>
    </w:lvl>
    <w:lvl w:ilvl="7" w:tplc="B7B2BACA" w:tentative="1">
      <w:start w:val="1"/>
      <w:numFmt w:val="lowerLetter"/>
      <w:lvlText w:val="%8."/>
      <w:lvlJc w:val="left"/>
      <w:pPr>
        <w:ind w:left="5760" w:hanging="360"/>
      </w:pPr>
    </w:lvl>
    <w:lvl w:ilvl="8" w:tplc="5E767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B2E55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9">
    <w:nsid w:val="224454DC"/>
    <w:multiLevelType w:val="hybridMultilevel"/>
    <w:tmpl w:val="84504EDC"/>
    <w:lvl w:ilvl="0" w:tplc="41000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7F80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D5BAD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2F986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9FAC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361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B12FB3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F94ED4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5472021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8F4624F"/>
    <w:multiLevelType w:val="hybridMultilevel"/>
    <w:tmpl w:val="EC06541C"/>
    <w:lvl w:ilvl="0" w:tplc="CA5CA978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150E3968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B7EC595E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F1BC4A12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D56EC26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0C256E4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CBF27870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DE4EF5D8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EA6000BE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2C1B443F"/>
    <w:multiLevelType w:val="hybridMultilevel"/>
    <w:tmpl w:val="4388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36FCD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3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4">
    <w:nsid w:val="3B2F2CA1"/>
    <w:multiLevelType w:val="hybridMultilevel"/>
    <w:tmpl w:val="0064348E"/>
    <w:lvl w:ilvl="0" w:tplc="4FBAF0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34F63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C5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8A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8D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85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42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EA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AD4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A45A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6">
    <w:nsid w:val="3EAA43A9"/>
    <w:multiLevelType w:val="hybridMultilevel"/>
    <w:tmpl w:val="EE52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B55B4"/>
    <w:multiLevelType w:val="hybridMultilevel"/>
    <w:tmpl w:val="1EE8086A"/>
    <w:lvl w:ilvl="0" w:tplc="E832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4A9CBE" w:tentative="1">
      <w:start w:val="1"/>
      <w:numFmt w:val="lowerLetter"/>
      <w:lvlText w:val="%2."/>
      <w:lvlJc w:val="left"/>
      <w:pPr>
        <w:ind w:left="1440" w:hanging="360"/>
      </w:pPr>
    </w:lvl>
    <w:lvl w:ilvl="2" w:tplc="B6E63508" w:tentative="1">
      <w:start w:val="1"/>
      <w:numFmt w:val="lowerRoman"/>
      <w:lvlText w:val="%3."/>
      <w:lvlJc w:val="right"/>
      <w:pPr>
        <w:ind w:left="2160" w:hanging="180"/>
      </w:pPr>
    </w:lvl>
    <w:lvl w:ilvl="3" w:tplc="BB4CCBC2" w:tentative="1">
      <w:start w:val="1"/>
      <w:numFmt w:val="decimal"/>
      <w:lvlText w:val="%4."/>
      <w:lvlJc w:val="left"/>
      <w:pPr>
        <w:ind w:left="2880" w:hanging="360"/>
      </w:pPr>
    </w:lvl>
    <w:lvl w:ilvl="4" w:tplc="78E0BB54" w:tentative="1">
      <w:start w:val="1"/>
      <w:numFmt w:val="lowerLetter"/>
      <w:lvlText w:val="%5."/>
      <w:lvlJc w:val="left"/>
      <w:pPr>
        <w:ind w:left="3600" w:hanging="360"/>
      </w:pPr>
    </w:lvl>
    <w:lvl w:ilvl="5" w:tplc="019E847C" w:tentative="1">
      <w:start w:val="1"/>
      <w:numFmt w:val="lowerRoman"/>
      <w:lvlText w:val="%6."/>
      <w:lvlJc w:val="right"/>
      <w:pPr>
        <w:ind w:left="4320" w:hanging="180"/>
      </w:pPr>
    </w:lvl>
    <w:lvl w:ilvl="6" w:tplc="F232E94E" w:tentative="1">
      <w:start w:val="1"/>
      <w:numFmt w:val="decimal"/>
      <w:lvlText w:val="%7."/>
      <w:lvlJc w:val="left"/>
      <w:pPr>
        <w:ind w:left="5040" w:hanging="360"/>
      </w:pPr>
    </w:lvl>
    <w:lvl w:ilvl="7" w:tplc="0396EC0E" w:tentative="1">
      <w:start w:val="1"/>
      <w:numFmt w:val="lowerLetter"/>
      <w:lvlText w:val="%8."/>
      <w:lvlJc w:val="left"/>
      <w:pPr>
        <w:ind w:left="5760" w:hanging="360"/>
      </w:pPr>
    </w:lvl>
    <w:lvl w:ilvl="8" w:tplc="54E8A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1FF6"/>
    <w:multiLevelType w:val="hybridMultilevel"/>
    <w:tmpl w:val="30128B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anish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336065"/>
    <w:multiLevelType w:val="hybridMultilevel"/>
    <w:tmpl w:val="24AADBD2"/>
    <w:lvl w:ilvl="0" w:tplc="2122882A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1" w:tplc="5852BD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9789E8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7F2771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01ADC6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170EC4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F186E3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1529BA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01294B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E6E23A6"/>
    <w:multiLevelType w:val="hybridMultilevel"/>
    <w:tmpl w:val="41DE4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455F5"/>
    <w:multiLevelType w:val="hybridMultilevel"/>
    <w:tmpl w:val="A92EC3D2"/>
    <w:lvl w:ilvl="0" w:tplc="C4A47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F4B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CB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EE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845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0C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24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E1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6D90EA1"/>
    <w:multiLevelType w:val="hybridMultilevel"/>
    <w:tmpl w:val="EB2EE888"/>
    <w:lvl w:ilvl="0" w:tplc="BD9A6162">
      <w:start w:val="6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6C8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9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2B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66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EE2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8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4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8A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F13A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5">
    <w:nsid w:val="5EE00272"/>
    <w:multiLevelType w:val="hybridMultilevel"/>
    <w:tmpl w:val="11DEB798"/>
    <w:lvl w:ilvl="0" w:tplc="C9EE6776">
      <w:start w:val="1"/>
      <w:numFmt w:val="decimal"/>
      <w:lvlText w:val="%1."/>
      <w:lvlJc w:val="left"/>
      <w:pPr>
        <w:ind w:left="720" w:hanging="360"/>
      </w:pPr>
    </w:lvl>
    <w:lvl w:ilvl="1" w:tplc="B26E976C" w:tentative="1">
      <w:start w:val="1"/>
      <w:numFmt w:val="lowerLetter"/>
      <w:lvlText w:val="%2."/>
      <w:lvlJc w:val="left"/>
      <w:pPr>
        <w:ind w:left="1440" w:hanging="360"/>
      </w:pPr>
    </w:lvl>
    <w:lvl w:ilvl="2" w:tplc="74C631D2" w:tentative="1">
      <w:start w:val="1"/>
      <w:numFmt w:val="lowerRoman"/>
      <w:lvlText w:val="%3."/>
      <w:lvlJc w:val="right"/>
      <w:pPr>
        <w:ind w:left="2160" w:hanging="180"/>
      </w:pPr>
    </w:lvl>
    <w:lvl w:ilvl="3" w:tplc="AB1E3A72" w:tentative="1">
      <w:start w:val="1"/>
      <w:numFmt w:val="decimal"/>
      <w:lvlText w:val="%4."/>
      <w:lvlJc w:val="left"/>
      <w:pPr>
        <w:ind w:left="2880" w:hanging="360"/>
      </w:pPr>
    </w:lvl>
    <w:lvl w:ilvl="4" w:tplc="9D066EBE" w:tentative="1">
      <w:start w:val="1"/>
      <w:numFmt w:val="lowerLetter"/>
      <w:lvlText w:val="%5."/>
      <w:lvlJc w:val="left"/>
      <w:pPr>
        <w:ind w:left="3600" w:hanging="360"/>
      </w:pPr>
    </w:lvl>
    <w:lvl w:ilvl="5" w:tplc="DC4E390C" w:tentative="1">
      <w:start w:val="1"/>
      <w:numFmt w:val="lowerRoman"/>
      <w:lvlText w:val="%6."/>
      <w:lvlJc w:val="right"/>
      <w:pPr>
        <w:ind w:left="4320" w:hanging="180"/>
      </w:pPr>
    </w:lvl>
    <w:lvl w:ilvl="6" w:tplc="EF0C401C" w:tentative="1">
      <w:start w:val="1"/>
      <w:numFmt w:val="decimal"/>
      <w:lvlText w:val="%7."/>
      <w:lvlJc w:val="left"/>
      <w:pPr>
        <w:ind w:left="5040" w:hanging="360"/>
      </w:pPr>
    </w:lvl>
    <w:lvl w:ilvl="7" w:tplc="CF2A2B56" w:tentative="1">
      <w:start w:val="1"/>
      <w:numFmt w:val="lowerLetter"/>
      <w:lvlText w:val="%8."/>
      <w:lvlJc w:val="left"/>
      <w:pPr>
        <w:ind w:left="5760" w:hanging="360"/>
      </w:pPr>
    </w:lvl>
    <w:lvl w:ilvl="8" w:tplc="D974F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85F4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7">
    <w:nsid w:val="627E3D23"/>
    <w:multiLevelType w:val="hybridMultilevel"/>
    <w:tmpl w:val="6A12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2709E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9">
    <w:nsid w:val="67591997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0">
    <w:nsid w:val="6BCF3AFF"/>
    <w:multiLevelType w:val="hybridMultilevel"/>
    <w:tmpl w:val="2118FB84"/>
    <w:lvl w:ilvl="0" w:tplc="696CC2F4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B376682C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2" w:tplc="FA16A99C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31669BB0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38CC7DE6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5" w:tplc="7EF28D30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CBE8FCEC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AD401F58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hint="default"/>
      </w:rPr>
    </w:lvl>
    <w:lvl w:ilvl="8" w:tplc="B49656E6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1">
    <w:nsid w:val="7B680EF3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2">
    <w:nsid w:val="7D2309F2"/>
    <w:multiLevelType w:val="hybridMultilevel"/>
    <w:tmpl w:val="4F6E8A1E"/>
    <w:lvl w:ilvl="0" w:tplc="E2BABC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D9CE3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6A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41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A0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EE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47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4A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05B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96271D"/>
    <w:multiLevelType w:val="hybridMultilevel"/>
    <w:tmpl w:val="5DEA74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C7354"/>
    <w:multiLevelType w:val="multilevel"/>
    <w:tmpl w:val="4B4E4C4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anish w:val="0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4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3"/>
  </w:num>
  <w:num w:numId="10">
    <w:abstractNumId w:val="21"/>
  </w:num>
  <w:num w:numId="11">
    <w:abstractNumId w:val="10"/>
  </w:num>
  <w:num w:numId="12">
    <w:abstractNumId w:val="30"/>
  </w:num>
  <w:num w:numId="13">
    <w:abstractNumId w:val="1"/>
  </w:num>
  <w:num w:numId="14">
    <w:abstractNumId w:val="0"/>
  </w:num>
  <w:num w:numId="15">
    <w:abstractNumId w:val="3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5"/>
  </w:num>
  <w:num w:numId="21">
    <w:abstractNumId w:val="17"/>
  </w:num>
  <w:num w:numId="22">
    <w:abstractNumId w:val="34"/>
  </w:num>
  <w:num w:numId="23">
    <w:abstractNumId w:val="15"/>
  </w:num>
  <w:num w:numId="24">
    <w:abstractNumId w:val="24"/>
  </w:num>
  <w:num w:numId="25">
    <w:abstractNumId w:val="7"/>
  </w:num>
  <w:num w:numId="26">
    <w:abstractNumId w:val="6"/>
  </w:num>
  <w:num w:numId="27">
    <w:abstractNumId w:val="29"/>
  </w:num>
  <w:num w:numId="28">
    <w:abstractNumId w:val="8"/>
  </w:num>
  <w:num w:numId="29">
    <w:abstractNumId w:val="2"/>
  </w:num>
  <w:num w:numId="30">
    <w:abstractNumId w:val="2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3"/>
  </w:num>
  <w:num w:numId="35">
    <w:abstractNumId w:val="27"/>
  </w:num>
  <w:num w:numId="36">
    <w:abstractNumId w:val="16"/>
  </w:num>
  <w:num w:numId="37">
    <w:abstractNumId w:val="3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9"/>
    <w:rsid w:val="0000522B"/>
    <w:rsid w:val="00026880"/>
    <w:rsid w:val="000356E3"/>
    <w:rsid w:val="00037B1E"/>
    <w:rsid w:val="00072A11"/>
    <w:rsid w:val="0008091D"/>
    <w:rsid w:val="000D07A4"/>
    <w:rsid w:val="000D799D"/>
    <w:rsid w:val="000E3724"/>
    <w:rsid w:val="000F74DE"/>
    <w:rsid w:val="00107006"/>
    <w:rsid w:val="0011150C"/>
    <w:rsid w:val="001179AA"/>
    <w:rsid w:val="00117DB3"/>
    <w:rsid w:val="0013491E"/>
    <w:rsid w:val="00142154"/>
    <w:rsid w:val="00143CF6"/>
    <w:rsid w:val="00151913"/>
    <w:rsid w:val="00162E54"/>
    <w:rsid w:val="001674C4"/>
    <w:rsid w:val="001A19D0"/>
    <w:rsid w:val="001A1FAF"/>
    <w:rsid w:val="001C0785"/>
    <w:rsid w:val="001C70C7"/>
    <w:rsid w:val="001D1240"/>
    <w:rsid w:val="001E2F19"/>
    <w:rsid w:val="001E6D81"/>
    <w:rsid w:val="001F1978"/>
    <w:rsid w:val="001F3466"/>
    <w:rsid w:val="002054DD"/>
    <w:rsid w:val="00235466"/>
    <w:rsid w:val="002403B4"/>
    <w:rsid w:val="002470F2"/>
    <w:rsid w:val="00282B26"/>
    <w:rsid w:val="002B0037"/>
    <w:rsid w:val="002E1967"/>
    <w:rsid w:val="002E1C85"/>
    <w:rsid w:val="002F7D15"/>
    <w:rsid w:val="00301979"/>
    <w:rsid w:val="00301C05"/>
    <w:rsid w:val="00302377"/>
    <w:rsid w:val="003225B1"/>
    <w:rsid w:val="00322897"/>
    <w:rsid w:val="00331575"/>
    <w:rsid w:val="00331830"/>
    <w:rsid w:val="00347682"/>
    <w:rsid w:val="00374BC5"/>
    <w:rsid w:val="00396D73"/>
    <w:rsid w:val="003A6532"/>
    <w:rsid w:val="003B6490"/>
    <w:rsid w:val="003C0650"/>
    <w:rsid w:val="003D3943"/>
    <w:rsid w:val="004273E3"/>
    <w:rsid w:val="00446CCC"/>
    <w:rsid w:val="004473AA"/>
    <w:rsid w:val="004645E0"/>
    <w:rsid w:val="00490474"/>
    <w:rsid w:val="004B15E9"/>
    <w:rsid w:val="004B297B"/>
    <w:rsid w:val="004B30F8"/>
    <w:rsid w:val="004C344F"/>
    <w:rsid w:val="004C34B3"/>
    <w:rsid w:val="004D60E2"/>
    <w:rsid w:val="004E4B20"/>
    <w:rsid w:val="004F143D"/>
    <w:rsid w:val="00505CE7"/>
    <w:rsid w:val="0051494D"/>
    <w:rsid w:val="005427A7"/>
    <w:rsid w:val="0054299F"/>
    <w:rsid w:val="00571177"/>
    <w:rsid w:val="00585877"/>
    <w:rsid w:val="005908F2"/>
    <w:rsid w:val="005D27B6"/>
    <w:rsid w:val="005D420B"/>
    <w:rsid w:val="005D5285"/>
    <w:rsid w:val="005E320C"/>
    <w:rsid w:val="005F5721"/>
    <w:rsid w:val="006146E1"/>
    <w:rsid w:val="00635AC5"/>
    <w:rsid w:val="00673476"/>
    <w:rsid w:val="006744FD"/>
    <w:rsid w:val="00675CAF"/>
    <w:rsid w:val="006820DB"/>
    <w:rsid w:val="0068494C"/>
    <w:rsid w:val="00695A9D"/>
    <w:rsid w:val="006B23D5"/>
    <w:rsid w:val="006B2BD0"/>
    <w:rsid w:val="006C0F57"/>
    <w:rsid w:val="006C6A2C"/>
    <w:rsid w:val="006D7A9A"/>
    <w:rsid w:val="00707347"/>
    <w:rsid w:val="00715F7F"/>
    <w:rsid w:val="00716ACE"/>
    <w:rsid w:val="00733CED"/>
    <w:rsid w:val="007375CD"/>
    <w:rsid w:val="00751822"/>
    <w:rsid w:val="00763902"/>
    <w:rsid w:val="00771CFD"/>
    <w:rsid w:val="007816B1"/>
    <w:rsid w:val="0078413B"/>
    <w:rsid w:val="0078738B"/>
    <w:rsid w:val="007B081B"/>
    <w:rsid w:val="007C5769"/>
    <w:rsid w:val="007D65A0"/>
    <w:rsid w:val="007E23E9"/>
    <w:rsid w:val="007E7864"/>
    <w:rsid w:val="007F3020"/>
    <w:rsid w:val="007F3A1D"/>
    <w:rsid w:val="00810E80"/>
    <w:rsid w:val="00816AB5"/>
    <w:rsid w:val="00824183"/>
    <w:rsid w:val="0085138F"/>
    <w:rsid w:val="00857DFA"/>
    <w:rsid w:val="00863157"/>
    <w:rsid w:val="00867A8C"/>
    <w:rsid w:val="008B5E83"/>
    <w:rsid w:val="008C1DFA"/>
    <w:rsid w:val="008D3B08"/>
    <w:rsid w:val="008E7AE2"/>
    <w:rsid w:val="008F414B"/>
    <w:rsid w:val="00903719"/>
    <w:rsid w:val="00906040"/>
    <w:rsid w:val="0092095E"/>
    <w:rsid w:val="00930317"/>
    <w:rsid w:val="00933D3A"/>
    <w:rsid w:val="0095191E"/>
    <w:rsid w:val="00953481"/>
    <w:rsid w:val="009550A5"/>
    <w:rsid w:val="00961754"/>
    <w:rsid w:val="00961F40"/>
    <w:rsid w:val="00975030"/>
    <w:rsid w:val="009837F9"/>
    <w:rsid w:val="00996FF1"/>
    <w:rsid w:val="009A11C3"/>
    <w:rsid w:val="009A28F2"/>
    <w:rsid w:val="009A5FD0"/>
    <w:rsid w:val="009B245C"/>
    <w:rsid w:val="009C2D1E"/>
    <w:rsid w:val="009F523E"/>
    <w:rsid w:val="00A045C0"/>
    <w:rsid w:val="00A072ED"/>
    <w:rsid w:val="00A213E1"/>
    <w:rsid w:val="00A40BAB"/>
    <w:rsid w:val="00A413FD"/>
    <w:rsid w:val="00A4333C"/>
    <w:rsid w:val="00A7528E"/>
    <w:rsid w:val="00A775B8"/>
    <w:rsid w:val="00A902EE"/>
    <w:rsid w:val="00A923DB"/>
    <w:rsid w:val="00AA019F"/>
    <w:rsid w:val="00AA09E4"/>
    <w:rsid w:val="00AA39D5"/>
    <w:rsid w:val="00AA7C10"/>
    <w:rsid w:val="00AB6BE7"/>
    <w:rsid w:val="00AD208E"/>
    <w:rsid w:val="00AE1444"/>
    <w:rsid w:val="00B002F7"/>
    <w:rsid w:val="00B03270"/>
    <w:rsid w:val="00B06E38"/>
    <w:rsid w:val="00B342AD"/>
    <w:rsid w:val="00B46139"/>
    <w:rsid w:val="00B466FE"/>
    <w:rsid w:val="00B55CC6"/>
    <w:rsid w:val="00B748DE"/>
    <w:rsid w:val="00B74D48"/>
    <w:rsid w:val="00BD45BE"/>
    <w:rsid w:val="00BE11CD"/>
    <w:rsid w:val="00C059BB"/>
    <w:rsid w:val="00C07C33"/>
    <w:rsid w:val="00C1008F"/>
    <w:rsid w:val="00C4068A"/>
    <w:rsid w:val="00C60960"/>
    <w:rsid w:val="00C917B0"/>
    <w:rsid w:val="00C93B3D"/>
    <w:rsid w:val="00CA12D1"/>
    <w:rsid w:val="00CA5120"/>
    <w:rsid w:val="00CA6779"/>
    <w:rsid w:val="00CC005C"/>
    <w:rsid w:val="00CD0A30"/>
    <w:rsid w:val="00CE4087"/>
    <w:rsid w:val="00CF4799"/>
    <w:rsid w:val="00D0797B"/>
    <w:rsid w:val="00D14AEC"/>
    <w:rsid w:val="00D17EB9"/>
    <w:rsid w:val="00D3150D"/>
    <w:rsid w:val="00D730BC"/>
    <w:rsid w:val="00D96D9E"/>
    <w:rsid w:val="00D97EC7"/>
    <w:rsid w:val="00DB1E2D"/>
    <w:rsid w:val="00DB4A4B"/>
    <w:rsid w:val="00DB53BA"/>
    <w:rsid w:val="00DB7D19"/>
    <w:rsid w:val="00DE3B6F"/>
    <w:rsid w:val="00E112F5"/>
    <w:rsid w:val="00E35F1A"/>
    <w:rsid w:val="00E47739"/>
    <w:rsid w:val="00E54480"/>
    <w:rsid w:val="00E808FA"/>
    <w:rsid w:val="00E8460E"/>
    <w:rsid w:val="00E938C1"/>
    <w:rsid w:val="00E972C4"/>
    <w:rsid w:val="00EA4A76"/>
    <w:rsid w:val="00EC6959"/>
    <w:rsid w:val="00EE017C"/>
    <w:rsid w:val="00EF0663"/>
    <w:rsid w:val="00EF35D6"/>
    <w:rsid w:val="00EF3687"/>
    <w:rsid w:val="00EF5950"/>
    <w:rsid w:val="00F02A69"/>
    <w:rsid w:val="00F13B45"/>
    <w:rsid w:val="00F16AA8"/>
    <w:rsid w:val="00F333DC"/>
    <w:rsid w:val="00F51415"/>
    <w:rsid w:val="00F56A86"/>
    <w:rsid w:val="00F66372"/>
    <w:rsid w:val="00F744F9"/>
    <w:rsid w:val="00F751D6"/>
    <w:rsid w:val="00FA08E2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Car1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rFonts w:hAnsi="CG Times"/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link w:val="FootnoteText"/>
    <w:locked/>
    <w:rsid w:val="00C5302D"/>
    <w:rPr>
      <w:rFonts w:ascii="CG Times" w:hAnsi="CG Times"/>
      <w:sz w:val="18"/>
      <w:lang w:val="es-ES" w:eastAsia="es-ES" w:bidi="ar-SA"/>
    </w:rPr>
  </w:style>
  <w:style w:type="paragraph" w:customStyle="1" w:styleId="MediumGrid1-Accent21">
    <w:name w:val="Medium Grid 1 - Accent 21"/>
    <w:basedOn w:val="Normal"/>
    <w:qFormat/>
    <w:rsid w:val="00C530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customStyle="1" w:styleId="0">
    <w:name w:val="0"/>
    <w:basedOn w:val="Normal"/>
    <w:rsid w:val="0003155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line="240" w:lineRule="atLeast"/>
      <w:jc w:val="left"/>
    </w:pPr>
    <w:rPr>
      <w:sz w:val="24"/>
      <w:szCs w:val="24"/>
    </w:rPr>
  </w:style>
  <w:style w:type="paragraph" w:styleId="BalloonText">
    <w:name w:val="Balloon Text"/>
    <w:basedOn w:val="Normal"/>
    <w:semiHidden/>
    <w:rsid w:val="000B0BAC"/>
    <w:rPr>
      <w:rFonts w:ascii="Tahoma" w:hAnsi="Tahoma" w:cs="Tahoma"/>
      <w:sz w:val="16"/>
      <w:szCs w:val="16"/>
    </w:rPr>
  </w:style>
  <w:style w:type="character" w:styleId="Hyperlink">
    <w:name w:val="Hyperlink"/>
    <w:rsid w:val="00257CB2"/>
    <w:rPr>
      <w:color w:val="0000FF"/>
      <w:u w:val="single"/>
      <w:lang w:val="es-ES" w:eastAsia="es-ES"/>
    </w:rPr>
  </w:style>
  <w:style w:type="character" w:customStyle="1" w:styleId="FooterChar">
    <w:name w:val="Footer Char"/>
    <w:link w:val="Footer"/>
    <w:uiPriority w:val="99"/>
    <w:rsid w:val="005266C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rsid w:val="00731F63"/>
    <w:rPr>
      <w:rFonts w:ascii="CG Times" w:hAnsi="CG Times"/>
      <w:sz w:val="22"/>
      <w:lang w:val="es-ES" w:eastAsia="es-ES"/>
    </w:rPr>
  </w:style>
  <w:style w:type="paragraph" w:customStyle="1" w:styleId="TitleUppercase">
    <w:name w:val="Title Uppercase"/>
    <w:basedOn w:val="Normal"/>
    <w:rsid w:val="00DB1E2D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B1E2D"/>
  </w:style>
  <w:style w:type="paragraph" w:styleId="ListParagraph">
    <w:name w:val="List Paragraph"/>
    <w:basedOn w:val="Normal"/>
    <w:link w:val="ListParagraphChar"/>
    <w:uiPriority w:val="34"/>
    <w:qFormat/>
    <w:rsid w:val="00DB1E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Car1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rFonts w:hAnsi="CG Times"/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link w:val="FootnoteText"/>
    <w:locked/>
    <w:rsid w:val="00C5302D"/>
    <w:rPr>
      <w:rFonts w:ascii="CG Times" w:hAnsi="CG Times"/>
      <w:sz w:val="18"/>
      <w:lang w:val="es-ES" w:eastAsia="es-ES" w:bidi="ar-SA"/>
    </w:rPr>
  </w:style>
  <w:style w:type="paragraph" w:customStyle="1" w:styleId="MediumGrid1-Accent21">
    <w:name w:val="Medium Grid 1 - Accent 21"/>
    <w:basedOn w:val="Normal"/>
    <w:qFormat/>
    <w:rsid w:val="00C530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customStyle="1" w:styleId="0">
    <w:name w:val="0"/>
    <w:basedOn w:val="Normal"/>
    <w:rsid w:val="0003155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line="240" w:lineRule="atLeast"/>
      <w:jc w:val="left"/>
    </w:pPr>
    <w:rPr>
      <w:sz w:val="24"/>
      <w:szCs w:val="24"/>
    </w:rPr>
  </w:style>
  <w:style w:type="paragraph" w:styleId="BalloonText">
    <w:name w:val="Balloon Text"/>
    <w:basedOn w:val="Normal"/>
    <w:semiHidden/>
    <w:rsid w:val="000B0BAC"/>
    <w:rPr>
      <w:rFonts w:ascii="Tahoma" w:hAnsi="Tahoma" w:cs="Tahoma"/>
      <w:sz w:val="16"/>
      <w:szCs w:val="16"/>
    </w:rPr>
  </w:style>
  <w:style w:type="character" w:styleId="Hyperlink">
    <w:name w:val="Hyperlink"/>
    <w:rsid w:val="00257CB2"/>
    <w:rPr>
      <w:color w:val="0000FF"/>
      <w:u w:val="single"/>
      <w:lang w:val="es-ES" w:eastAsia="es-ES"/>
    </w:rPr>
  </w:style>
  <w:style w:type="character" w:customStyle="1" w:styleId="FooterChar">
    <w:name w:val="Footer Char"/>
    <w:link w:val="Footer"/>
    <w:uiPriority w:val="99"/>
    <w:rsid w:val="005266C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rsid w:val="00731F63"/>
    <w:rPr>
      <w:rFonts w:ascii="CG Times" w:hAnsi="CG Times"/>
      <w:sz w:val="22"/>
      <w:lang w:val="es-ES" w:eastAsia="es-ES"/>
    </w:rPr>
  </w:style>
  <w:style w:type="paragraph" w:customStyle="1" w:styleId="TitleUppercase">
    <w:name w:val="Title Uppercase"/>
    <w:basedOn w:val="Normal"/>
    <w:rsid w:val="00DB1E2D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B1E2D"/>
  </w:style>
  <w:style w:type="paragraph" w:styleId="ListParagraph">
    <w:name w:val="List Paragraph"/>
    <w:basedOn w:val="Normal"/>
    <w:link w:val="ListParagraphChar"/>
    <w:uiPriority w:val="34"/>
    <w:qFormat/>
    <w:rsid w:val="00DB1E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E5C5-DCBE-4FE1-A8BA-93705D51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Santos, Ada</cp:lastModifiedBy>
  <cp:revision>5</cp:revision>
  <cp:lastPrinted>2018-05-16T15:33:00Z</cp:lastPrinted>
  <dcterms:created xsi:type="dcterms:W3CDTF">2020-03-23T15:31:00Z</dcterms:created>
  <dcterms:modified xsi:type="dcterms:W3CDTF">2020-03-23T16:10:00Z</dcterms:modified>
</cp:coreProperties>
</file>